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台州市气象局2021年政府信息公开工作年度报告</w:t>
      </w: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本年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度</w:t>
      </w:r>
      <w:r>
        <w:rPr>
          <w:rFonts w:hint="eastAsia" w:ascii="宋体" w:hAnsi="宋体" w:eastAsia="宋体" w:cs="宋体"/>
          <w:kern w:val="0"/>
          <w:sz w:val="28"/>
          <w:szCs w:val="28"/>
        </w:rPr>
        <w:t>根据《中华人民共和国政府信息公开条例》（以下简称《条例》）以及浙江省气象局、台州市人民政府有关政府信息公开工作要求，按照202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</w:rPr>
        <w:t>年台州市气象局政府信息公开工作实际编制而成。本年报中所列数据统计时限为202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</w:rPr>
        <w:t>年1月1日至202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</w:rPr>
        <w:t>年12月31日，如对本年度报告有任何疑问，请与台州市气象局办公室联系（地址：台州市椒江区白云街道白云山南路88号，邮编：318000，电话：0576-88581127）。</w:t>
      </w:r>
      <w:bookmarkStart w:id="0" w:name="_GoBack"/>
      <w:bookmarkEnd w:id="0"/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  <w:t>一、总体情况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</w:rPr>
        <w:t>年，台州市气象局认真贯彻落实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《中华人民共和国政府信息公开条例》</w:t>
      </w:r>
      <w:r>
        <w:rPr>
          <w:rFonts w:hint="eastAsia" w:ascii="宋体" w:hAnsi="宋体" w:eastAsia="宋体" w:cs="宋体"/>
          <w:kern w:val="0"/>
          <w:sz w:val="28"/>
          <w:szCs w:val="28"/>
        </w:rPr>
        <w:t>和市政府办《202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</w:rPr>
        <w:t>年政府政务公开工作要点》要求，将政府信息公开工作作为推进依法行政，建设法治政府，保障人民群众知情权、参与权、表达权、监督权的重要内容，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以依法公开气象信息和主动公开群众关注的热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点信息为重点，积极推进政府信息工作公开化、制度化、规范化建设，</w:t>
      </w:r>
      <w:r>
        <w:rPr>
          <w:rFonts w:hint="eastAsia" w:ascii="宋体" w:hAnsi="宋体" w:eastAsia="宋体" w:cs="宋体"/>
          <w:kern w:val="0"/>
          <w:sz w:val="28"/>
          <w:szCs w:val="28"/>
        </w:rPr>
        <w:t>不断提高思想认识，进一步推动信息公开透明，政府信息公开工作取得新的进展，主要开展以下工作：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（一）主动公开情况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202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年在市政府信息公开平台主动公开信息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38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条；通过微信公众号发布信息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530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条，通过新浪微博发布信息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1095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条；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抖音、视频号累计发布133条，播放量2920万人次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。</w:t>
      </w: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制发文件3件，主要负责人政策解读1件</w:t>
      </w:r>
      <w:r>
        <w:rPr>
          <w:rFonts w:hint="eastAsia" w:ascii="宋体" w:hAnsi="宋体" w:eastAsia="宋体" w:cs="宋体"/>
          <w:kern w:val="0"/>
          <w:sz w:val="28"/>
          <w:szCs w:val="28"/>
          <w:lang w:eastAsia="zh-CN"/>
        </w:rPr>
        <w:t>。推进“五公开”工作，全市气象部门已经全面公开权力清单和责任清单，并集中在浙江政务服务网上展示。努力为公众提供高质量气象服务，较好地满足公众对气象部门政府信息的要求。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（二）依申请公开情况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2021年，市气象局未收到依申请公开件，无因信息公开案件引起的行政诉讼、行政复议败诉，无不予公开政府信息。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</w:rPr>
      </w:pPr>
      <w:r>
        <w:rPr>
          <w:rFonts w:hint="eastAsia" w:ascii="宋体" w:hAnsi="宋体" w:eastAsia="宋体" w:cs="宋体"/>
          <w:kern w:val="0"/>
          <w:sz w:val="28"/>
          <w:szCs w:val="28"/>
        </w:rPr>
        <w:t>（三）政府信息管理及监督保障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/>
        </w:rPr>
        <w:t>严格执行浙江省气象局、台州市人民政府相关政府信息公开规定和制度，按照“谁主管、谁负责”的原则，畅通社会公众监督渠道，及时公开对社会公众提出的监督意见回应，严格做到“公开不涉密、涉密不公开”，不定期开展政府网站检查监测，按照最新要求及时整改到位。把政务公开和信息公开工作落到实处。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（四）政府信息公开平台建设情况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打造形式多样，内容丰富的信息公开平台。加强“中国·台州”门户网站、“台州市气象局”政务门户网站、“台州气象网”、“浙江省政务服务网”等常规信息发布平台建设。积极拓展微信、微博、抖音、微视频等新媒体公开渠道。通过地方媒体、气象短信、微信公众号、96121声讯和浙政钉等渠道做好各项各类服务，气象信息在“台州发布”、“台州新闻app”等地方12家主流媒体中同步推送，全年接受电视台、电台等媒体采访120余次，多载体多途径发布各类气象服务活动预告及活动现场情况，社会反响良好，未出现责任追究现象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  <w:t>二、主动公开政府信息情况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200"/>
        <w:gridCol w:w="2200"/>
        <w:gridCol w:w="2200"/>
        <w:gridCol w:w="22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制发件数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现行有效件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5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　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  <w:t>1</w:t>
            </w:r>
          </w:p>
        </w:tc>
        <w:tc>
          <w:tcPr>
            <w:tcW w:w="2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8800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220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  <w:t>三、收到和处理政府信息公开申请情况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9"/>
        <w:gridCol w:w="902"/>
        <w:gridCol w:w="2305"/>
        <w:gridCol w:w="466"/>
        <w:gridCol w:w="693"/>
        <w:gridCol w:w="644"/>
        <w:gridCol w:w="756"/>
        <w:gridCol w:w="834"/>
        <w:gridCol w:w="516"/>
        <w:gridCol w:w="5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46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425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申请人情况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6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3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5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46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466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商业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企业</w:t>
            </w: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科研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5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51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</w:t>
            </w:r>
          </w:p>
        </w:tc>
        <w:tc>
          <w:tcPr>
            <w:tcW w:w="5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7" w:hRule="atLeast"/>
          <w:jc w:val="center"/>
        </w:trPr>
        <w:tc>
          <w:tcPr>
            <w:tcW w:w="40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0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83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3.危及“三安全一稳定”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（五）不予处理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9" w:hRule="atLeast"/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1.申请人无正当理由逾期不补正、行政机关不再处理其政府信息公开申请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2.申请人逾期未按收费通知要求缴纳费用、行政机关不再处理其政府信息公开申请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02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3.其他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  <w:jc w:val="center"/>
        </w:trPr>
        <w:tc>
          <w:tcPr>
            <w:tcW w:w="83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46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404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  <w:t>四、政府信息公开行政复议、行政诉讼情况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649"/>
        <w:gridCol w:w="649"/>
        <w:gridCol w:w="649"/>
        <w:gridCol w:w="649"/>
        <w:gridCol w:w="649"/>
        <w:gridCol w:w="649"/>
        <w:gridCol w:w="650"/>
        <w:gridCol w:w="650"/>
        <w:gridCol w:w="650"/>
        <w:gridCol w:w="651"/>
        <w:gridCol w:w="651"/>
        <w:gridCol w:w="651"/>
        <w:gridCol w:w="651"/>
        <w:gridCol w:w="6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24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503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纠正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审结</w:t>
            </w:r>
          </w:p>
        </w:tc>
        <w:tc>
          <w:tcPr>
            <w:tcW w:w="649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3248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55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复议后起诉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维持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纠正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审结</w:t>
            </w:r>
          </w:p>
        </w:tc>
        <w:tc>
          <w:tcPr>
            <w:tcW w:w="65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维持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结果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纠正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其他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结果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尚未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0"/>
                <w:szCs w:val="20"/>
              </w:rPr>
              <w:t>审结</w:t>
            </w:r>
          </w:p>
        </w:tc>
        <w:tc>
          <w:tcPr>
            <w:tcW w:w="65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  <w:jc w:val="center"/>
        </w:trPr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4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5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 </w:t>
            </w:r>
          </w:p>
        </w:tc>
        <w:tc>
          <w:tcPr>
            <w:tcW w:w="65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2021年，我局的政务信息公开工作有一定进步，但还存在着不足，一是信息主动公开意识不够到位，二是对部分信息是否可以公开、信息公开范围、公开程度把握不准，三是工作人员业务能力有待提高。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下一步，将《条例》等相关政策文件纳入重要学习内容，加强业务学习和队伍建设，加强政务信息公开网站的管理和维护，增强政务信息公开工作能力，及时有效公开，促进政府信息公开工作制度化、规范化和常态化，更好地服务台州地方经济高质量发展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2" w:firstLineChars="200"/>
        <w:jc w:val="both"/>
        <w:textAlignment w:val="auto"/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kern w:val="0"/>
          <w:sz w:val="28"/>
          <w:szCs w:val="28"/>
          <w:lang w:val="en-US" w:eastAsia="zh-CN" w:bidi="ar-SA"/>
        </w:rPr>
        <w:t>六、其他需要报告的事项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560" w:firstLineChars="200"/>
        <w:jc w:val="both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无。</w:t>
      </w:r>
    </w:p>
    <w:p>
      <w:pPr>
        <w:widowControl/>
        <w:spacing w:line="320" w:lineRule="atLeast"/>
        <w:ind w:firstLine="480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台州市气象局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-SA"/>
        </w:rPr>
        <w:t>2022年1月15日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704959"/>
    <w:rsid w:val="14B17EB1"/>
    <w:rsid w:val="174F58EE"/>
    <w:rsid w:val="18B3188E"/>
    <w:rsid w:val="1C533032"/>
    <w:rsid w:val="35C8054B"/>
    <w:rsid w:val="4F3C13A9"/>
    <w:rsid w:val="57D7129B"/>
    <w:rsid w:val="58120892"/>
    <w:rsid w:val="5A9B77CA"/>
    <w:rsid w:val="6F4E010E"/>
    <w:rsid w:val="705573D0"/>
    <w:rsid w:val="7A295314"/>
    <w:rsid w:val="7A494C35"/>
    <w:rsid w:val="7E466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2022-01-17T01:32:00Z</dcterms:created>
  <dc:creator>wx</dc:creator>
  <cp:lastModifiedBy>魏雪(拟稿人校对)</cp:lastModifiedBy>
  <dcterms:modified xsi:type="dcterms:W3CDTF">2022-01-18T03:40:50Z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D2BA5867C13545A490721824BBFD86BF</vt:lpwstr>
  </property>
</Properties>
</file>